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MSc  </w:t>
      </w:r>
    </w:p>
    <w:p w14:paraId="54034234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наук </w:t>
      </w:r>
    </w:p>
    <w:p w14:paraId="1C0FB031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sz w:val="32"/>
          <w:szCs w:val="32"/>
          <w:lang w:val="uk-UA"/>
        </w:rPr>
      </w:pPr>
    </w:p>
    <w:p w14:paraId="20E6FF7A" w14:textId="77777777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Програма навчання </w:t>
      </w:r>
      <w:r>
        <w:rPr>
          <w:rFonts w:ascii="Times" w:hAnsi="Times"/>
          <w:b/>
          <w:sz w:val="32"/>
          <w:szCs w:val="32"/>
          <w:lang w:val="uk-UA"/>
        </w:rPr>
        <w:t>Американської Асоціації з вищої освіти і акредитації (</w:t>
      </w:r>
      <w:r w:rsidRPr="00F95D16">
        <w:rPr>
          <w:rFonts w:ascii="Times" w:hAnsi="Times"/>
          <w:b/>
          <w:sz w:val="32"/>
          <w:szCs w:val="32"/>
          <w:lang w:val="uk-UA"/>
        </w:rPr>
        <w:t>AAHEA</w:t>
      </w:r>
      <w:r>
        <w:rPr>
          <w:rFonts w:ascii="Times" w:hAnsi="Times"/>
          <w:b/>
          <w:sz w:val="32"/>
          <w:szCs w:val="32"/>
          <w:lang w:val="uk-UA"/>
        </w:rPr>
        <w:t>)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, США </w:t>
      </w:r>
    </w:p>
    <w:p w14:paraId="58E39D39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(Професійні дослідження)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17362758" w14:textId="63D48B02" w:rsidR="003553CC" w:rsidRDefault="003553CC" w:rsidP="003553CC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 w:rsidRPr="003553CC">
        <w:rPr>
          <w:rFonts w:ascii="Times" w:hAnsi="Times"/>
          <w:b/>
          <w:sz w:val="32"/>
          <w:szCs w:val="32"/>
          <w:lang w:val="uk-UA"/>
        </w:rPr>
        <w:t>ЕКОНОМІКА ТА БІЗНЕС</w:t>
      </w:r>
      <w:r w:rsidRPr="00483132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13902154" w14:textId="77777777" w:rsidR="003553CC" w:rsidRPr="00483132" w:rsidRDefault="003553CC" w:rsidP="003553CC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1B5B5C80" w14:textId="77777777" w:rsidR="003553CC" w:rsidRPr="00AA0645" w:rsidRDefault="003553CC" w:rsidP="003553CC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60A78BE7" w14:textId="77777777" w:rsidR="003553CC" w:rsidRDefault="003553CC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69435259" w14:textId="409DAE5A" w:rsidR="006A4127" w:rsidRDefault="00E622B5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Курс розроблений </w:t>
      </w:r>
      <w:r w:rsidR="00483132" w:rsidRPr="00E622B5">
        <w:rPr>
          <w:rFonts w:ascii="Times" w:hAnsi="Times"/>
          <w:sz w:val="28"/>
          <w:szCs w:val="28"/>
          <w:lang w:val="uk-UA"/>
        </w:rPr>
        <w:t>для директорів, менеджерів, керівників, підприємців, кадрових працівників, ке</w:t>
      </w:r>
      <w:r w:rsidR="00DE7563">
        <w:rPr>
          <w:rFonts w:ascii="Times" w:hAnsi="Times"/>
          <w:sz w:val="28"/>
          <w:szCs w:val="28"/>
          <w:lang w:val="uk-UA"/>
        </w:rPr>
        <w:t xml:space="preserve">рівників команд, економістів, </w:t>
      </w:r>
      <w:r w:rsidR="00483132" w:rsidRPr="00E622B5">
        <w:rPr>
          <w:rFonts w:ascii="Times" w:hAnsi="Times"/>
          <w:sz w:val="28"/>
          <w:szCs w:val="28"/>
          <w:lang w:val="uk-UA"/>
        </w:rPr>
        <w:t>викладачів шкіл та навчальних закладів, працівників державної адміністрації, біз</w:t>
      </w:r>
      <w:r w:rsidR="00DE7563">
        <w:rPr>
          <w:rFonts w:ascii="Times" w:hAnsi="Times"/>
          <w:sz w:val="28"/>
          <w:szCs w:val="28"/>
          <w:lang w:val="uk-UA"/>
        </w:rPr>
        <w:t>несу, маркетингових працівників</w:t>
      </w:r>
      <w:r w:rsidR="00483132" w:rsidRPr="00E622B5">
        <w:rPr>
          <w:rFonts w:ascii="Times" w:hAnsi="Times"/>
          <w:sz w:val="28"/>
          <w:szCs w:val="28"/>
          <w:lang w:val="uk-UA"/>
        </w:rPr>
        <w:t xml:space="preserve"> та спеціалістів, які прагнуть </w:t>
      </w:r>
      <w:r w:rsidR="006A4127">
        <w:rPr>
          <w:rFonts w:ascii="Times" w:hAnsi="Times"/>
          <w:sz w:val="28"/>
          <w:szCs w:val="28"/>
          <w:lang w:val="uk-UA"/>
        </w:rPr>
        <w:t xml:space="preserve">професійного розвитку, </w:t>
      </w:r>
      <w:r w:rsidR="00483132" w:rsidRPr="00E622B5">
        <w:rPr>
          <w:rFonts w:ascii="Times" w:hAnsi="Times"/>
          <w:sz w:val="28"/>
          <w:szCs w:val="28"/>
          <w:lang w:val="uk-UA"/>
        </w:rPr>
        <w:t xml:space="preserve">хочуть зосередитись на особистому розвитку та досягненні </w:t>
      </w:r>
      <w:r w:rsidR="00DE7563">
        <w:rPr>
          <w:rFonts w:ascii="Times" w:hAnsi="Times"/>
          <w:sz w:val="28"/>
          <w:szCs w:val="28"/>
          <w:lang w:val="uk-UA"/>
        </w:rPr>
        <w:t>поставленої</w:t>
      </w:r>
      <w:r w:rsidR="00483132" w:rsidRPr="00E622B5">
        <w:rPr>
          <w:rFonts w:ascii="Times" w:hAnsi="Times"/>
          <w:sz w:val="28"/>
          <w:szCs w:val="28"/>
          <w:lang w:val="uk-UA"/>
        </w:rPr>
        <w:t xml:space="preserve"> кар’єрної чи життєвої мети.</w:t>
      </w:r>
      <w:r w:rsidR="00483132" w:rsidRPr="00483132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75DBA471" w14:textId="77777777" w:rsidR="006A4127" w:rsidRDefault="006A4127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7231FACA" w14:textId="77777777" w:rsidR="006A4127" w:rsidRDefault="006A4127" w:rsidP="006A412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Тривалість навчання</w:t>
      </w:r>
      <w:r w:rsidRPr="003E7CC6">
        <w:rPr>
          <w:rFonts w:ascii="Times" w:hAnsi="Times"/>
          <w:sz w:val="28"/>
          <w:szCs w:val="28"/>
          <w:lang w:val="uk-UA"/>
        </w:rPr>
        <w:t xml:space="preserve">: </w:t>
      </w:r>
    </w:p>
    <w:p w14:paraId="026F1D0F" w14:textId="77777777" w:rsidR="006A4127" w:rsidRDefault="006A4127" w:rsidP="006A4127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640776B" w14:textId="0727C721" w:rsidR="006A4127" w:rsidRDefault="006A4127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 на Магістра наук</w:t>
      </w:r>
      <w:r w:rsidRPr="003E7CC6">
        <w:rPr>
          <w:rFonts w:ascii="Times" w:hAnsi="Times"/>
          <w:sz w:val="28"/>
          <w:szCs w:val="28"/>
          <w:lang w:val="uk-UA"/>
        </w:rPr>
        <w:t xml:space="preserve">  триває 12 місяців.  У разі завантаженості </w:t>
      </w:r>
      <w:r>
        <w:rPr>
          <w:rFonts w:ascii="Times" w:hAnsi="Times"/>
          <w:sz w:val="28"/>
          <w:szCs w:val="28"/>
          <w:lang w:val="uk-UA"/>
        </w:rPr>
        <w:t xml:space="preserve">на робочому місці студент </w:t>
      </w:r>
      <w:r w:rsidRPr="003E7CC6">
        <w:rPr>
          <w:rFonts w:ascii="Times" w:hAnsi="Times"/>
          <w:sz w:val="28"/>
          <w:szCs w:val="28"/>
          <w:lang w:val="uk-UA"/>
        </w:rPr>
        <w:t xml:space="preserve">також </w:t>
      </w:r>
      <w:r>
        <w:rPr>
          <w:rFonts w:ascii="Times" w:hAnsi="Times"/>
          <w:sz w:val="28"/>
          <w:szCs w:val="28"/>
          <w:lang w:val="uk-UA"/>
        </w:rPr>
        <w:t>має можливість взяти паузу у навчанні</w:t>
      </w:r>
      <w:r w:rsidRPr="003E7CC6">
        <w:rPr>
          <w:rFonts w:ascii="Times" w:hAnsi="Times"/>
          <w:sz w:val="28"/>
          <w:szCs w:val="28"/>
          <w:lang w:val="uk-UA"/>
        </w:rPr>
        <w:t xml:space="preserve">.  Ви можете подати </w:t>
      </w:r>
      <w:r>
        <w:rPr>
          <w:rFonts w:ascii="Times" w:hAnsi="Times"/>
          <w:sz w:val="28"/>
          <w:szCs w:val="28"/>
          <w:lang w:val="uk-UA"/>
        </w:rPr>
        <w:t xml:space="preserve">заявку в будь-який час, </w:t>
      </w:r>
      <w:r w:rsidRPr="003E7CC6">
        <w:rPr>
          <w:rFonts w:ascii="Times" w:hAnsi="Times"/>
          <w:sz w:val="28"/>
          <w:szCs w:val="28"/>
          <w:lang w:val="uk-UA"/>
        </w:rPr>
        <w:t xml:space="preserve">коли на одну і ту ж спеціалізацію </w:t>
      </w:r>
      <w:r>
        <w:rPr>
          <w:rFonts w:ascii="Times" w:hAnsi="Times"/>
          <w:sz w:val="28"/>
          <w:szCs w:val="28"/>
          <w:lang w:val="uk-UA"/>
        </w:rPr>
        <w:t>назбирається необхідна група заявок</w:t>
      </w:r>
      <w:r w:rsidRPr="003E7CC6">
        <w:rPr>
          <w:rFonts w:ascii="Times" w:hAnsi="Times"/>
          <w:sz w:val="28"/>
          <w:szCs w:val="28"/>
          <w:lang w:val="uk-UA"/>
        </w:rPr>
        <w:t xml:space="preserve">, </w:t>
      </w:r>
      <w:r>
        <w:rPr>
          <w:rFonts w:ascii="Times" w:hAnsi="Times"/>
          <w:sz w:val="28"/>
          <w:szCs w:val="28"/>
          <w:lang w:val="uk-UA"/>
        </w:rPr>
        <w:t xml:space="preserve">тоді </w:t>
      </w:r>
      <w:r w:rsidRPr="003E7CC6">
        <w:rPr>
          <w:rFonts w:ascii="Times" w:hAnsi="Times"/>
          <w:sz w:val="28"/>
          <w:szCs w:val="28"/>
          <w:lang w:val="uk-UA"/>
        </w:rPr>
        <w:t>м</w:t>
      </w:r>
      <w:r>
        <w:rPr>
          <w:rFonts w:ascii="Times" w:hAnsi="Times"/>
          <w:sz w:val="28"/>
          <w:szCs w:val="28"/>
          <w:lang w:val="uk-UA"/>
        </w:rPr>
        <w:t xml:space="preserve">и починаємо курс </w:t>
      </w:r>
      <w:r w:rsidRPr="003E7CC6">
        <w:rPr>
          <w:rFonts w:ascii="Times" w:hAnsi="Times"/>
          <w:sz w:val="28"/>
          <w:szCs w:val="28"/>
          <w:lang w:val="uk-UA"/>
        </w:rPr>
        <w:t>навчання</w:t>
      </w:r>
      <w:r w:rsidRPr="006659D7">
        <w:rPr>
          <w:rFonts w:ascii="Times" w:hAnsi="Times"/>
          <w:sz w:val="28"/>
          <w:szCs w:val="28"/>
        </w:rPr>
        <w:t xml:space="preserve">, </w:t>
      </w:r>
      <w:r>
        <w:rPr>
          <w:rFonts w:ascii="Times" w:hAnsi="Times"/>
          <w:sz w:val="28"/>
          <w:szCs w:val="28"/>
        </w:rPr>
        <w:t>який</w:t>
      </w:r>
      <w:r w:rsidRPr="003E7CC6">
        <w:rPr>
          <w:rFonts w:ascii="Times" w:hAnsi="Times"/>
          <w:sz w:val="28"/>
          <w:szCs w:val="28"/>
          <w:lang w:val="uk-UA"/>
        </w:rPr>
        <w:t xml:space="preserve"> може контролюватися слухачем.  Студенти можут</w:t>
      </w:r>
      <w:r w:rsidR="0096235B">
        <w:rPr>
          <w:rFonts w:ascii="Times" w:hAnsi="Times"/>
          <w:sz w:val="28"/>
          <w:szCs w:val="28"/>
          <w:lang w:val="uk-UA"/>
        </w:rPr>
        <w:t xml:space="preserve">ь самі обирати графік навчання. Вам непотрібно буде нічого чекати. </w:t>
      </w:r>
    </w:p>
    <w:p w14:paraId="0A06AFC8" w14:textId="77777777" w:rsidR="0096235B" w:rsidRDefault="0096235B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E5BD81" w14:textId="77777777" w:rsidR="0096235B" w:rsidRPr="00053916" w:rsidRDefault="0096235B" w:rsidP="0096235B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053916">
        <w:rPr>
          <w:rFonts w:ascii="Times" w:hAnsi="Times"/>
          <w:b/>
          <w:sz w:val="28"/>
          <w:szCs w:val="28"/>
          <w:lang w:val="uk-UA"/>
        </w:rPr>
        <w:t xml:space="preserve">Умови прийому на навчання </w:t>
      </w:r>
    </w:p>
    <w:p w14:paraId="1BA3DB74" w14:textId="77777777" w:rsidR="0096235B" w:rsidRDefault="0096235B" w:rsidP="0096235B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8269F98" w14:textId="2B8D75F9" w:rsidR="0096235B" w:rsidRDefault="0096235B" w:rsidP="0096235B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</w:t>
      </w:r>
      <w:r w:rsidRPr="003E7CC6">
        <w:rPr>
          <w:rFonts w:ascii="Times" w:hAnsi="Times"/>
          <w:sz w:val="28"/>
          <w:szCs w:val="28"/>
          <w:lang w:val="uk-UA"/>
        </w:rPr>
        <w:t xml:space="preserve">и приймаємо кандидатів, які </w:t>
      </w:r>
      <w:r>
        <w:rPr>
          <w:rFonts w:ascii="Times" w:hAnsi="Times"/>
          <w:sz w:val="28"/>
          <w:szCs w:val="28"/>
          <w:lang w:val="uk-UA"/>
        </w:rPr>
        <w:t>мають</w:t>
      </w:r>
      <w:r w:rsidRPr="003E7CC6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вищу освіту, включаючи ступінь бакалавра, закінчили коледж чи середню школу і мають досвід</w:t>
      </w:r>
      <w:r w:rsidRPr="003E7CC6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 xml:space="preserve">роботи </w:t>
      </w:r>
      <w:r w:rsidRPr="003E7CC6">
        <w:rPr>
          <w:rFonts w:ascii="Times" w:hAnsi="Times"/>
          <w:sz w:val="28"/>
          <w:szCs w:val="28"/>
          <w:lang w:val="uk-UA"/>
        </w:rPr>
        <w:t xml:space="preserve">у провідних командах чи проектах.  </w:t>
      </w:r>
    </w:p>
    <w:p w14:paraId="6B8C54F0" w14:textId="77777777" w:rsidR="00B9535C" w:rsidRDefault="00B9535C" w:rsidP="0096235B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4A540F8" w14:textId="77777777" w:rsidR="00B9535C" w:rsidRPr="007529DF" w:rsidRDefault="00B9535C" w:rsidP="00B9535C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7529DF">
        <w:rPr>
          <w:rFonts w:ascii="Times" w:hAnsi="Times"/>
          <w:b/>
          <w:sz w:val="28"/>
          <w:szCs w:val="28"/>
          <w:lang w:val="uk-UA"/>
        </w:rPr>
        <w:t>Інформація про систему та завдання курсу</w:t>
      </w:r>
    </w:p>
    <w:p w14:paraId="02BA6E6C" w14:textId="77777777" w:rsidR="00B9535C" w:rsidRDefault="00B9535C" w:rsidP="00B9535C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14A35DB" w14:textId="135CD8BB" w:rsidR="0099325D" w:rsidRDefault="004831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535C">
        <w:rPr>
          <w:rFonts w:ascii="Times" w:hAnsi="Times"/>
          <w:sz w:val="28"/>
          <w:szCs w:val="28"/>
          <w:lang w:val="uk-UA"/>
        </w:rPr>
        <w:t xml:space="preserve">Метою </w:t>
      </w:r>
      <w:r w:rsidR="00B9535C">
        <w:rPr>
          <w:rFonts w:ascii="Times" w:hAnsi="Times"/>
          <w:sz w:val="28"/>
          <w:szCs w:val="28"/>
          <w:lang w:val="uk-UA"/>
        </w:rPr>
        <w:t>навчання</w:t>
      </w:r>
      <w:r w:rsidRPr="00B9535C">
        <w:rPr>
          <w:rFonts w:ascii="Times" w:hAnsi="Times"/>
          <w:sz w:val="28"/>
          <w:szCs w:val="28"/>
          <w:lang w:val="uk-UA"/>
        </w:rPr>
        <w:t xml:space="preserve"> є модифікація особистості економіста та бізнесмена.  Кожен економіст, що займає свою посаду, повинен послідовно контролювати бізнес-</w:t>
      </w:r>
      <w:r w:rsidRPr="00B9535C">
        <w:rPr>
          <w:rFonts w:ascii="Times" w:hAnsi="Times"/>
          <w:sz w:val="28"/>
          <w:szCs w:val="28"/>
          <w:lang w:val="uk-UA"/>
        </w:rPr>
        <w:lastRenderedPageBreak/>
        <w:t xml:space="preserve">процеси та ділові відносини у своїй компанії.  Вимоги до </w:t>
      </w:r>
      <w:r w:rsidR="00B9535C">
        <w:rPr>
          <w:rFonts w:ascii="Times" w:hAnsi="Times"/>
          <w:sz w:val="28"/>
          <w:szCs w:val="28"/>
          <w:lang w:val="uk-UA"/>
        </w:rPr>
        <w:t>такого</w:t>
      </w:r>
      <w:r w:rsidRPr="00B9535C">
        <w:rPr>
          <w:rFonts w:ascii="Times" w:hAnsi="Times"/>
          <w:sz w:val="28"/>
          <w:szCs w:val="28"/>
          <w:lang w:val="uk-UA"/>
        </w:rPr>
        <w:t xml:space="preserve"> економіста </w:t>
      </w:r>
      <w:r w:rsidR="00B9535C">
        <w:rPr>
          <w:rFonts w:ascii="Times" w:hAnsi="Times"/>
          <w:sz w:val="28"/>
          <w:szCs w:val="28"/>
          <w:lang w:val="uk-UA"/>
        </w:rPr>
        <w:t>дуже високі, і вони швидко зростають разом</w:t>
      </w:r>
      <w:r w:rsidRPr="00B9535C">
        <w:rPr>
          <w:rFonts w:ascii="Times" w:hAnsi="Times"/>
          <w:sz w:val="28"/>
          <w:szCs w:val="28"/>
          <w:lang w:val="uk-UA"/>
        </w:rPr>
        <w:t xml:space="preserve"> з нар</w:t>
      </w:r>
      <w:r w:rsidR="00B9535C">
        <w:rPr>
          <w:rFonts w:ascii="Times" w:hAnsi="Times"/>
          <w:sz w:val="28"/>
          <w:szCs w:val="28"/>
          <w:lang w:val="uk-UA"/>
        </w:rPr>
        <w:t xml:space="preserve">остаючою оцифровкою економіки </w:t>
      </w:r>
      <w:r w:rsidRPr="00B9535C">
        <w:rPr>
          <w:rFonts w:ascii="Times" w:hAnsi="Times"/>
          <w:sz w:val="28"/>
          <w:szCs w:val="28"/>
          <w:lang w:val="uk-UA"/>
        </w:rPr>
        <w:t>та успіх</w:t>
      </w:r>
      <w:r w:rsidR="00B9535C">
        <w:rPr>
          <w:rFonts w:ascii="Times" w:hAnsi="Times"/>
          <w:sz w:val="28"/>
          <w:szCs w:val="28"/>
          <w:lang w:val="uk-UA"/>
        </w:rPr>
        <w:t>ом</w:t>
      </w:r>
      <w:r w:rsidRPr="00B9535C">
        <w:rPr>
          <w:rFonts w:ascii="Times" w:hAnsi="Times"/>
          <w:sz w:val="28"/>
          <w:szCs w:val="28"/>
          <w:lang w:val="uk-UA"/>
        </w:rPr>
        <w:t xml:space="preserve"> компанії.  Це головний фактор у створенні цілей</w:t>
      </w:r>
      <w:r w:rsidR="00B9535C">
        <w:rPr>
          <w:rFonts w:ascii="Times" w:hAnsi="Times"/>
          <w:sz w:val="28"/>
          <w:szCs w:val="28"/>
          <w:lang w:val="uk-UA"/>
        </w:rPr>
        <w:t>,</w:t>
      </w:r>
      <w:r w:rsidRPr="00B9535C">
        <w:rPr>
          <w:rFonts w:ascii="Times" w:hAnsi="Times"/>
          <w:sz w:val="28"/>
          <w:szCs w:val="28"/>
          <w:lang w:val="uk-UA"/>
        </w:rPr>
        <w:t xml:space="preserve"> стратегічних планів, маркетингових та бізнес-стратегій.  </w:t>
      </w:r>
      <w:r w:rsidR="00B9535C">
        <w:rPr>
          <w:rFonts w:ascii="Times" w:hAnsi="Times"/>
          <w:sz w:val="28"/>
          <w:szCs w:val="28"/>
          <w:lang w:val="uk-UA"/>
        </w:rPr>
        <w:t>Такий економіст керує своєю</w:t>
      </w:r>
      <w:r w:rsidRPr="00B9535C">
        <w:rPr>
          <w:rFonts w:ascii="Times" w:hAnsi="Times"/>
          <w:sz w:val="28"/>
          <w:szCs w:val="28"/>
          <w:lang w:val="uk-UA"/>
        </w:rPr>
        <w:t xml:space="preserve"> компані</w:t>
      </w:r>
      <w:r w:rsidR="00B9535C">
        <w:rPr>
          <w:rFonts w:ascii="Times" w:hAnsi="Times"/>
          <w:sz w:val="28"/>
          <w:szCs w:val="28"/>
          <w:lang w:val="uk-UA"/>
        </w:rPr>
        <w:t>є</w:t>
      </w:r>
      <w:r w:rsidRPr="00B9535C">
        <w:rPr>
          <w:rFonts w:ascii="Times" w:hAnsi="Times"/>
          <w:sz w:val="28"/>
          <w:szCs w:val="28"/>
          <w:lang w:val="uk-UA"/>
        </w:rPr>
        <w:t>ю на іноземних територіях.  Найважливіше</w:t>
      </w:r>
      <w:r w:rsidR="00B9535C">
        <w:rPr>
          <w:rFonts w:ascii="Times" w:hAnsi="Times"/>
          <w:sz w:val="28"/>
          <w:szCs w:val="28"/>
          <w:lang w:val="uk-UA"/>
        </w:rPr>
        <w:t xml:space="preserve"> - це вивчати потреби  клієнтів, а також те, як</w:t>
      </w:r>
      <w:r w:rsidRPr="00B9535C">
        <w:rPr>
          <w:rFonts w:ascii="Times" w:hAnsi="Times"/>
          <w:sz w:val="28"/>
          <w:szCs w:val="28"/>
          <w:lang w:val="uk-UA"/>
        </w:rPr>
        <w:t xml:space="preserve"> бізнесмени пови</w:t>
      </w:r>
      <w:r w:rsidR="00B9535C">
        <w:rPr>
          <w:rFonts w:ascii="Times" w:hAnsi="Times"/>
          <w:sz w:val="28"/>
          <w:szCs w:val="28"/>
          <w:lang w:val="uk-UA"/>
        </w:rPr>
        <w:t>нні думати, щоб досягти доходу і процвітання</w:t>
      </w:r>
      <w:r w:rsidRPr="00B9535C">
        <w:rPr>
          <w:rFonts w:ascii="Times" w:hAnsi="Times"/>
          <w:sz w:val="28"/>
          <w:szCs w:val="28"/>
          <w:lang w:val="uk-UA"/>
        </w:rPr>
        <w:t xml:space="preserve"> компанії.  В епоху величезної могутності соціальних мереж топ-менеджмент повинен не тільки скористатися своїм потенціалом, але й стежити за тим, щоб їхній бізнес сприймався як високо етичний та корисний для суспільства.  Слухач розширить свої </w:t>
      </w:r>
      <w:r w:rsidR="00B9535C">
        <w:rPr>
          <w:rFonts w:ascii="Times" w:hAnsi="Times"/>
          <w:sz w:val="28"/>
          <w:szCs w:val="28"/>
          <w:lang w:val="uk-UA"/>
        </w:rPr>
        <w:t xml:space="preserve">знання </w:t>
      </w:r>
      <w:r w:rsidR="00DE7563">
        <w:rPr>
          <w:rFonts w:ascii="Times" w:hAnsi="Times"/>
          <w:sz w:val="28"/>
          <w:szCs w:val="28"/>
          <w:lang w:val="uk-UA"/>
        </w:rPr>
        <w:t>у сфері комунікацій і</w:t>
      </w:r>
      <w:bookmarkStart w:id="0" w:name="_GoBack"/>
      <w:bookmarkEnd w:id="0"/>
      <w:r w:rsidRPr="00B9535C">
        <w:rPr>
          <w:rFonts w:ascii="Times" w:hAnsi="Times"/>
          <w:sz w:val="28"/>
          <w:szCs w:val="28"/>
          <w:lang w:val="uk-UA"/>
        </w:rPr>
        <w:t xml:space="preserve"> ознайомиться з питаннями захисту та </w:t>
      </w:r>
      <w:r w:rsidR="00B9535C">
        <w:rPr>
          <w:rFonts w:ascii="Times" w:hAnsi="Times"/>
          <w:sz w:val="28"/>
          <w:szCs w:val="28"/>
          <w:lang w:val="uk-UA"/>
        </w:rPr>
        <w:t xml:space="preserve">розуміння персональних даних.  </w:t>
      </w:r>
    </w:p>
    <w:p w14:paraId="6B73BFF6" w14:textId="77777777" w:rsidR="0099325D" w:rsidRDefault="0099325D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3858413" w14:textId="2700F996" w:rsidR="00483132" w:rsidRDefault="00B9535C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</w:t>
      </w:r>
      <w:r w:rsidR="00483132" w:rsidRPr="00B9535C">
        <w:rPr>
          <w:rFonts w:ascii="Times" w:hAnsi="Times"/>
          <w:sz w:val="28"/>
          <w:szCs w:val="28"/>
          <w:lang w:val="uk-UA"/>
        </w:rPr>
        <w:t>півробітники -</w:t>
      </w:r>
      <w:r>
        <w:rPr>
          <w:rFonts w:ascii="Times" w:hAnsi="Times"/>
          <w:sz w:val="28"/>
          <w:szCs w:val="28"/>
          <w:lang w:val="uk-UA"/>
        </w:rPr>
        <w:t xml:space="preserve"> працівники відділу продажу, тому в їх</w:t>
      </w:r>
      <w:r w:rsidR="00483132" w:rsidRPr="00B9535C">
        <w:rPr>
          <w:rFonts w:ascii="Times" w:hAnsi="Times"/>
          <w:sz w:val="28"/>
          <w:szCs w:val="28"/>
          <w:lang w:val="uk-UA"/>
        </w:rPr>
        <w:t xml:space="preserve"> інтересах</w:t>
      </w:r>
      <w:r>
        <w:rPr>
          <w:rFonts w:ascii="Times" w:hAnsi="Times"/>
          <w:sz w:val="28"/>
          <w:szCs w:val="28"/>
          <w:lang w:val="uk-UA"/>
        </w:rPr>
        <w:t>, щоб випускник міг</w:t>
      </w:r>
      <w:r w:rsidR="00483132" w:rsidRPr="00B9535C">
        <w:rPr>
          <w:rFonts w:ascii="Times" w:hAnsi="Times"/>
          <w:sz w:val="28"/>
          <w:szCs w:val="28"/>
          <w:lang w:val="uk-UA"/>
        </w:rPr>
        <w:t xml:space="preserve"> працювати</w:t>
      </w:r>
      <w:r>
        <w:rPr>
          <w:rFonts w:ascii="Times" w:hAnsi="Times"/>
          <w:sz w:val="28"/>
          <w:szCs w:val="28"/>
          <w:lang w:val="uk-UA"/>
        </w:rPr>
        <w:t xml:space="preserve"> </w:t>
      </w:r>
      <w:r w:rsidR="00483132" w:rsidRPr="00B9535C">
        <w:rPr>
          <w:rFonts w:ascii="Times" w:hAnsi="Times"/>
          <w:sz w:val="28"/>
          <w:szCs w:val="28"/>
          <w:lang w:val="uk-UA"/>
        </w:rPr>
        <w:t>заступником</w:t>
      </w:r>
      <w:r>
        <w:rPr>
          <w:rFonts w:ascii="Times" w:hAnsi="Times"/>
          <w:sz w:val="28"/>
          <w:szCs w:val="28"/>
          <w:lang w:val="uk-UA"/>
        </w:rPr>
        <w:t xml:space="preserve"> по економіці</w:t>
      </w:r>
      <w:r w:rsidR="00483132" w:rsidRPr="00B9535C">
        <w:rPr>
          <w:rFonts w:ascii="Times" w:hAnsi="Times"/>
          <w:sz w:val="28"/>
          <w:szCs w:val="28"/>
          <w:lang w:val="uk-UA"/>
        </w:rPr>
        <w:t xml:space="preserve"> або бізнес-заступником у кожній невеликій та середній компанії, </w:t>
      </w:r>
      <w:r>
        <w:rPr>
          <w:rFonts w:ascii="Times" w:hAnsi="Times"/>
          <w:sz w:val="28"/>
          <w:szCs w:val="28"/>
          <w:lang w:val="uk-UA"/>
        </w:rPr>
        <w:t xml:space="preserve">а </w:t>
      </w:r>
      <w:r w:rsidR="00483132" w:rsidRPr="00B9535C">
        <w:rPr>
          <w:rFonts w:ascii="Times" w:hAnsi="Times"/>
          <w:sz w:val="28"/>
          <w:szCs w:val="28"/>
          <w:lang w:val="uk-UA"/>
        </w:rPr>
        <w:t xml:space="preserve">після ознайомлення зі специфікою </w:t>
      </w:r>
      <w:r>
        <w:rPr>
          <w:rFonts w:ascii="Times" w:hAnsi="Times"/>
          <w:sz w:val="28"/>
          <w:szCs w:val="28"/>
          <w:lang w:val="uk-UA"/>
        </w:rPr>
        <w:t>і</w:t>
      </w:r>
      <w:r w:rsidR="00483132" w:rsidRPr="00B9535C">
        <w:rPr>
          <w:rFonts w:ascii="Times" w:hAnsi="Times"/>
          <w:sz w:val="28"/>
          <w:szCs w:val="28"/>
          <w:lang w:val="uk-UA"/>
        </w:rPr>
        <w:t xml:space="preserve"> у великих компаніях.</w:t>
      </w:r>
    </w:p>
    <w:p w14:paraId="529843B7" w14:textId="77777777" w:rsidR="0099325D" w:rsidRDefault="0099325D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66AAD5B" w14:textId="358948C9" w:rsidR="0099325D" w:rsidRDefault="0099325D">
      <w:pPr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br w:type="page"/>
      </w:r>
    </w:p>
    <w:p w14:paraId="6EBA20DB" w14:textId="77777777" w:rsidR="0099325D" w:rsidRPr="00B9535C" w:rsidRDefault="0099325D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70B0B65" w14:textId="77777777" w:rsidR="0099325D" w:rsidRDefault="0099325D" w:rsidP="0099325D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E0987"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2DC10B6B" w14:textId="77777777" w:rsidR="0099325D" w:rsidRDefault="0099325D" w:rsidP="0099325D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61DFC6A9" w14:textId="77777777" w:rsidR="0099325D" w:rsidRDefault="0099325D" w:rsidP="0099325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E7CC6">
        <w:rPr>
          <w:rFonts w:ascii="Times" w:hAnsi="Times"/>
          <w:sz w:val="28"/>
          <w:szCs w:val="28"/>
          <w:lang w:val="uk-UA"/>
        </w:rPr>
        <w:t xml:space="preserve">Комунікація та ділові навички </w:t>
      </w:r>
    </w:p>
    <w:p w14:paraId="4BA56526" w14:textId="77777777" w:rsidR="0099325D" w:rsidRDefault="003553CC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535C">
        <w:rPr>
          <w:rFonts w:ascii="Times" w:hAnsi="Times"/>
          <w:sz w:val="28"/>
          <w:szCs w:val="28"/>
          <w:lang w:val="uk-UA"/>
        </w:rPr>
        <w:t xml:space="preserve">Управління цифровою економікою та етика </w:t>
      </w:r>
    </w:p>
    <w:p w14:paraId="1032F21D" w14:textId="77777777" w:rsidR="0099325D" w:rsidRDefault="003553CC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535C">
        <w:rPr>
          <w:rFonts w:ascii="Times" w:hAnsi="Times"/>
          <w:sz w:val="28"/>
          <w:szCs w:val="28"/>
          <w:lang w:val="uk-UA"/>
        </w:rPr>
        <w:t xml:space="preserve">Поведінка клієнта </w:t>
      </w:r>
    </w:p>
    <w:p w14:paraId="59BF2DA0" w14:textId="77777777" w:rsidR="0099325D" w:rsidRDefault="003553CC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535C">
        <w:rPr>
          <w:rFonts w:ascii="Times" w:hAnsi="Times"/>
          <w:sz w:val="28"/>
          <w:szCs w:val="28"/>
          <w:lang w:val="uk-UA"/>
        </w:rPr>
        <w:t xml:space="preserve">Конфіденційність </w:t>
      </w:r>
    </w:p>
    <w:p w14:paraId="5D1B000A" w14:textId="77777777" w:rsidR="0099325D" w:rsidRPr="003E7CC6" w:rsidRDefault="0099325D" w:rsidP="0099325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FDD720C" w14:textId="77777777" w:rsidR="0099325D" w:rsidRDefault="0099325D" w:rsidP="0099325D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D6D1E36" w14:textId="77777777" w:rsidR="0099325D" w:rsidRDefault="0099325D" w:rsidP="0099325D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E0987"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1D4910A1" w14:textId="77777777" w:rsidR="0099325D" w:rsidRDefault="0099325D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6AF9054" w14:textId="77777777" w:rsidR="00DE7563" w:rsidRDefault="003553CC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535C">
        <w:rPr>
          <w:rFonts w:ascii="Times" w:hAnsi="Times"/>
          <w:sz w:val="28"/>
          <w:szCs w:val="28"/>
          <w:lang w:val="uk-UA"/>
        </w:rPr>
        <w:t xml:space="preserve">Стратегічний бізнес-менеджмент </w:t>
      </w:r>
    </w:p>
    <w:p w14:paraId="36CFB85A" w14:textId="77777777" w:rsidR="00DE7563" w:rsidRDefault="003553CC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535C">
        <w:rPr>
          <w:rFonts w:ascii="Times" w:hAnsi="Times"/>
          <w:sz w:val="28"/>
          <w:szCs w:val="28"/>
          <w:lang w:val="uk-UA"/>
        </w:rPr>
        <w:t xml:space="preserve">Міжнародний маркетинг </w:t>
      </w:r>
    </w:p>
    <w:p w14:paraId="08604FB4" w14:textId="77777777" w:rsidR="00DE7563" w:rsidRDefault="003553CC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B9535C">
        <w:rPr>
          <w:rFonts w:ascii="Times" w:hAnsi="Times"/>
          <w:sz w:val="28"/>
          <w:szCs w:val="28"/>
          <w:lang w:val="uk-UA"/>
        </w:rPr>
        <w:t xml:space="preserve">Соціальні мережі та Інтернет-маркетинг </w:t>
      </w:r>
    </w:p>
    <w:p w14:paraId="0D6ADFD8" w14:textId="77777777" w:rsidR="00DE7563" w:rsidRDefault="00DE7563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Як думає продавець</w:t>
      </w:r>
    </w:p>
    <w:p w14:paraId="70F363AA" w14:textId="755ECFAC" w:rsidR="003553CC" w:rsidRPr="00B9535C" w:rsidRDefault="00DE7563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Заключний семінар</w:t>
      </w:r>
    </w:p>
    <w:p w14:paraId="1818A2D4" w14:textId="77777777" w:rsidR="003553CC" w:rsidRDefault="003553CC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042B4BE7" w14:textId="77777777" w:rsidR="003553CC" w:rsidRDefault="003553CC" w:rsidP="00AA0645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79305565" w14:textId="3F2745A4" w:rsidR="00CE3274" w:rsidRDefault="00CE3274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1A3BE0F" w14:textId="77777777" w:rsidR="00AA0645" w:rsidRDefault="00AA0645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347DB73" w14:textId="77777777" w:rsidR="000A4DF8" w:rsidRDefault="000A4DF8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4151856" w14:textId="77777777" w:rsidR="00053916" w:rsidRPr="007529DF" w:rsidRDefault="00053916" w:rsidP="00AA0645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53916"/>
    <w:rsid w:val="00081FEA"/>
    <w:rsid w:val="000A4DF8"/>
    <w:rsid w:val="001F696F"/>
    <w:rsid w:val="003553CC"/>
    <w:rsid w:val="003E0987"/>
    <w:rsid w:val="003E7CC6"/>
    <w:rsid w:val="00436236"/>
    <w:rsid w:val="00465697"/>
    <w:rsid w:val="00483132"/>
    <w:rsid w:val="004F5FF7"/>
    <w:rsid w:val="006659D7"/>
    <w:rsid w:val="006A4127"/>
    <w:rsid w:val="007529DF"/>
    <w:rsid w:val="00880AB6"/>
    <w:rsid w:val="008E3C9A"/>
    <w:rsid w:val="00902C79"/>
    <w:rsid w:val="0096235B"/>
    <w:rsid w:val="0099325D"/>
    <w:rsid w:val="009A64EB"/>
    <w:rsid w:val="00A061C4"/>
    <w:rsid w:val="00AA0645"/>
    <w:rsid w:val="00AB77AD"/>
    <w:rsid w:val="00B67D32"/>
    <w:rsid w:val="00B9535C"/>
    <w:rsid w:val="00CE3274"/>
    <w:rsid w:val="00D723E7"/>
    <w:rsid w:val="00DE7563"/>
    <w:rsid w:val="00E622B5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401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4</cp:revision>
  <dcterms:created xsi:type="dcterms:W3CDTF">2019-12-06T12:21:00Z</dcterms:created>
  <dcterms:modified xsi:type="dcterms:W3CDTF">2019-12-06T13:09:00Z</dcterms:modified>
</cp:coreProperties>
</file>