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F0944" w14:textId="007E3F7E" w:rsidR="003553CC" w:rsidRPr="00F95D16" w:rsidRDefault="003553CC" w:rsidP="003553CC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  <w:r w:rsidRPr="00F95D16">
        <w:rPr>
          <w:rFonts w:ascii="Times" w:hAnsi="Times"/>
          <w:b/>
          <w:sz w:val="32"/>
          <w:szCs w:val="32"/>
          <w:lang w:val="uk-UA"/>
        </w:rPr>
        <w:t>M</w:t>
      </w:r>
      <w:r w:rsidR="00BD659D">
        <w:rPr>
          <w:rFonts w:ascii="Times" w:hAnsi="Times"/>
          <w:b/>
          <w:sz w:val="32"/>
          <w:szCs w:val="32"/>
          <w:lang w:val="uk-UA"/>
        </w:rPr>
        <w:t>BA</w:t>
      </w:r>
      <w:r w:rsidRPr="00F95D16">
        <w:rPr>
          <w:rFonts w:ascii="Times" w:hAnsi="Times"/>
          <w:b/>
          <w:sz w:val="32"/>
          <w:szCs w:val="32"/>
          <w:lang w:val="uk-UA"/>
        </w:rPr>
        <w:t xml:space="preserve">  </w:t>
      </w:r>
    </w:p>
    <w:p w14:paraId="54034234" w14:textId="3E3918F4" w:rsidR="003553CC" w:rsidRPr="00F95D16" w:rsidRDefault="003553CC" w:rsidP="003553CC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  <w:r w:rsidRPr="00F95D16">
        <w:rPr>
          <w:rFonts w:ascii="Times" w:hAnsi="Times"/>
          <w:b/>
          <w:sz w:val="32"/>
          <w:szCs w:val="32"/>
          <w:lang w:val="uk-UA"/>
        </w:rPr>
        <w:t xml:space="preserve">Магістр </w:t>
      </w:r>
      <w:r w:rsidR="00BD659D">
        <w:rPr>
          <w:rFonts w:ascii="Times" w:hAnsi="Times"/>
          <w:b/>
          <w:sz w:val="32"/>
          <w:szCs w:val="32"/>
          <w:lang w:val="uk-UA"/>
        </w:rPr>
        <w:t>бізнес адміністрування</w:t>
      </w:r>
      <w:r w:rsidRPr="00F95D16">
        <w:rPr>
          <w:rFonts w:ascii="Times" w:hAnsi="Times"/>
          <w:b/>
          <w:sz w:val="32"/>
          <w:szCs w:val="32"/>
          <w:lang w:val="uk-UA"/>
        </w:rPr>
        <w:t xml:space="preserve"> </w:t>
      </w:r>
    </w:p>
    <w:p w14:paraId="2F136C80" w14:textId="77777777" w:rsidR="003553CC" w:rsidRDefault="003553CC" w:rsidP="003553CC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</w:p>
    <w:p w14:paraId="3C009AE8" w14:textId="6DE69F7D" w:rsidR="00BD659D" w:rsidRDefault="0055428D" w:rsidP="00AC4067">
      <w:pPr>
        <w:spacing w:line="276" w:lineRule="auto"/>
        <w:jc w:val="center"/>
        <w:rPr>
          <w:rFonts w:ascii="Times" w:hAnsi="Times"/>
          <w:b/>
          <w:sz w:val="32"/>
          <w:szCs w:val="32"/>
          <w:lang w:val="uk-UA"/>
        </w:rPr>
      </w:pPr>
      <w:r>
        <w:rPr>
          <w:rFonts w:ascii="Times" w:hAnsi="Times"/>
          <w:b/>
          <w:sz w:val="32"/>
          <w:szCs w:val="32"/>
          <w:lang w:val="uk-UA"/>
        </w:rPr>
        <w:t>СТРАТЕГІЧНИЙ МЕНЕДЖМЕНТ</w:t>
      </w:r>
    </w:p>
    <w:p w14:paraId="57089BBA" w14:textId="77777777" w:rsidR="00975F31" w:rsidRDefault="00975F31" w:rsidP="00AC4067">
      <w:pPr>
        <w:spacing w:line="276" w:lineRule="auto"/>
        <w:jc w:val="center"/>
        <w:rPr>
          <w:rFonts w:ascii="Times" w:hAnsi="Times"/>
          <w:b/>
          <w:sz w:val="32"/>
          <w:szCs w:val="32"/>
          <w:lang w:val="uk-UA"/>
        </w:rPr>
      </w:pPr>
    </w:p>
    <w:p w14:paraId="2292B365" w14:textId="571FFE98" w:rsidR="003F1A19" w:rsidRPr="005F5759" w:rsidRDefault="00A30ED1" w:rsidP="00F911C2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  <w:r w:rsidRPr="003F1A19">
        <w:rPr>
          <w:rFonts w:ascii="Times" w:hAnsi="Times"/>
          <w:b/>
          <w:sz w:val="32"/>
          <w:szCs w:val="32"/>
          <w:lang w:val="uk-UA"/>
        </w:rPr>
        <w:t xml:space="preserve"> </w:t>
      </w:r>
      <w:r w:rsidR="006F372D" w:rsidRPr="005F5759">
        <w:rPr>
          <w:rFonts w:ascii="Times" w:hAnsi="Times"/>
          <w:b/>
          <w:sz w:val="28"/>
          <w:szCs w:val="28"/>
          <w:lang w:val="uk-UA"/>
        </w:rPr>
        <w:t xml:space="preserve">Програма </w:t>
      </w:r>
      <w:r w:rsidR="005F5759" w:rsidRPr="005F5759">
        <w:rPr>
          <w:rFonts w:ascii="Times" w:hAnsi="Times"/>
          <w:b/>
          <w:sz w:val="28"/>
          <w:szCs w:val="28"/>
          <w:lang w:val="uk-UA"/>
        </w:rPr>
        <w:t>навчання</w:t>
      </w:r>
      <w:r w:rsidR="005F5759">
        <w:rPr>
          <w:rFonts w:ascii="Times" w:hAnsi="Times"/>
          <w:sz w:val="28"/>
          <w:szCs w:val="28"/>
          <w:lang w:val="uk-UA"/>
        </w:rPr>
        <w:t xml:space="preserve"> </w:t>
      </w:r>
      <w:r w:rsidR="006F372D" w:rsidRPr="006F372D">
        <w:rPr>
          <w:rFonts w:ascii="Times" w:hAnsi="Times"/>
          <w:sz w:val="28"/>
          <w:szCs w:val="28"/>
          <w:lang w:val="uk-UA"/>
        </w:rPr>
        <w:t xml:space="preserve">Американської Асоціації з вищої освіти і акредитації (AAHEA): </w:t>
      </w:r>
      <w:r w:rsidR="0055428D">
        <w:rPr>
          <w:rFonts w:ascii="Times" w:hAnsi="Times"/>
          <w:b/>
          <w:sz w:val="28"/>
          <w:szCs w:val="28"/>
          <w:lang w:val="uk-UA"/>
        </w:rPr>
        <w:t>Стратегічний менеджмент</w:t>
      </w:r>
      <w:r w:rsidR="00F911C2">
        <w:rPr>
          <w:rFonts w:ascii="Times" w:hAnsi="Times"/>
          <w:b/>
          <w:sz w:val="28"/>
          <w:szCs w:val="28"/>
          <w:lang w:val="uk-UA"/>
        </w:rPr>
        <w:t>.</w:t>
      </w:r>
      <w:r w:rsidR="006F372D" w:rsidRPr="006F372D">
        <w:rPr>
          <w:rFonts w:ascii="Times" w:hAnsi="Times"/>
          <w:b/>
          <w:sz w:val="28"/>
          <w:szCs w:val="28"/>
          <w:lang w:val="uk-UA"/>
        </w:rPr>
        <w:t xml:space="preserve"> Результат – професійне звання </w:t>
      </w:r>
      <w:r w:rsidR="006F372D" w:rsidRPr="006F372D">
        <w:rPr>
          <w:rFonts w:ascii="Times" w:hAnsi="Times"/>
          <w:b/>
          <w:sz w:val="28"/>
          <w:szCs w:val="28"/>
          <w:lang w:val="en-US"/>
        </w:rPr>
        <w:t>MBA</w:t>
      </w:r>
      <w:r w:rsidR="006F372D" w:rsidRPr="005F5759">
        <w:rPr>
          <w:rFonts w:ascii="Times" w:hAnsi="Times"/>
          <w:b/>
          <w:sz w:val="28"/>
          <w:szCs w:val="28"/>
          <w:lang w:val="uk-UA"/>
        </w:rPr>
        <w:t>.</w:t>
      </w:r>
    </w:p>
    <w:p w14:paraId="740F6842" w14:textId="6A8771BB" w:rsidR="006F372D" w:rsidRDefault="0088421F" w:rsidP="0088421F">
      <w:pPr>
        <w:spacing w:line="276" w:lineRule="auto"/>
        <w:jc w:val="center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 xml:space="preserve">Студент завершує програму </w:t>
      </w:r>
      <w:r w:rsidRPr="00433019">
        <w:rPr>
          <w:rFonts w:ascii="Times" w:hAnsi="Times"/>
          <w:sz w:val="28"/>
          <w:szCs w:val="28"/>
          <w:lang w:val="uk-UA"/>
        </w:rPr>
        <w:t>Навчання протяг</w:t>
      </w:r>
      <w:r>
        <w:rPr>
          <w:rFonts w:ascii="Times" w:hAnsi="Times"/>
          <w:sz w:val="28"/>
          <w:szCs w:val="28"/>
          <w:lang w:val="uk-UA"/>
        </w:rPr>
        <w:t xml:space="preserve">ом усього життя відповідно до §60 Закону № 111/98 </w:t>
      </w:r>
      <w:r>
        <w:rPr>
          <w:rFonts w:ascii="Times" w:hAnsi="Times"/>
          <w:sz w:val="28"/>
          <w:szCs w:val="28"/>
          <w:lang w:val="en-US"/>
        </w:rPr>
        <w:t>Sb</w:t>
      </w:r>
      <w:r w:rsidRPr="00433019">
        <w:rPr>
          <w:rFonts w:ascii="Times" w:hAnsi="Times"/>
          <w:sz w:val="28"/>
          <w:szCs w:val="28"/>
          <w:lang w:val="uk-UA"/>
        </w:rPr>
        <w:t xml:space="preserve">.  </w:t>
      </w:r>
      <w:r w:rsidRPr="00061E2D">
        <w:rPr>
          <w:rFonts w:ascii="Times" w:hAnsi="Times"/>
          <w:b/>
          <w:sz w:val="28"/>
          <w:szCs w:val="28"/>
          <w:lang w:val="uk-UA"/>
        </w:rPr>
        <w:t>Університет видає своїм випускникам сертифікат про закінчення програми навчання протягом усього життя</w:t>
      </w:r>
      <w:r w:rsidRPr="00433019">
        <w:rPr>
          <w:rFonts w:ascii="Times" w:hAnsi="Times"/>
          <w:sz w:val="28"/>
          <w:szCs w:val="28"/>
          <w:lang w:val="uk-UA"/>
        </w:rPr>
        <w:t xml:space="preserve">.  </w:t>
      </w:r>
    </w:p>
    <w:p w14:paraId="4EC3A627" w14:textId="77777777" w:rsidR="00720CB1" w:rsidRPr="00720CB1" w:rsidRDefault="00720CB1" w:rsidP="0088421F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</w:p>
    <w:p w14:paraId="78411D56" w14:textId="77777777" w:rsidR="00720CB1" w:rsidRDefault="00720CB1" w:rsidP="00720CB1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  <w:r w:rsidRPr="005F5759">
        <w:rPr>
          <w:rFonts w:ascii="Times" w:hAnsi="Times"/>
          <w:b/>
          <w:sz w:val="28"/>
          <w:szCs w:val="28"/>
          <w:lang w:val="uk-UA"/>
        </w:rPr>
        <w:t>Скористайтеся можливістю навчатися за допомогою Інтернет-технологій, не маючи маршрутів і маючи можливість розпочати навчання вже зараз</w:t>
      </w:r>
      <w:r>
        <w:rPr>
          <w:rFonts w:ascii="Times" w:hAnsi="Times"/>
          <w:b/>
          <w:sz w:val="28"/>
          <w:szCs w:val="28"/>
          <w:lang w:val="uk-UA"/>
        </w:rPr>
        <w:t>!</w:t>
      </w:r>
    </w:p>
    <w:p w14:paraId="2AE9C832" w14:textId="750F5524" w:rsidR="00720CB1" w:rsidRDefault="00720CB1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  <w:r w:rsidRPr="00AA0645">
        <w:rPr>
          <w:rFonts w:ascii="Times" w:hAnsi="Times"/>
          <w:b/>
          <w:sz w:val="28"/>
          <w:szCs w:val="28"/>
          <w:lang w:val="uk-UA"/>
        </w:rPr>
        <w:t xml:space="preserve"> </w:t>
      </w:r>
    </w:p>
    <w:p w14:paraId="1B149257" w14:textId="65B1FCEE" w:rsidR="00A92D9A" w:rsidRDefault="00A92D9A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  <w:r w:rsidRPr="00AA0645">
        <w:rPr>
          <w:rFonts w:ascii="Times" w:hAnsi="Times"/>
          <w:b/>
          <w:sz w:val="28"/>
          <w:szCs w:val="28"/>
          <w:lang w:val="uk-UA"/>
        </w:rPr>
        <w:t>Для кого</w:t>
      </w:r>
    </w:p>
    <w:p w14:paraId="036C4105" w14:textId="77777777" w:rsidR="00F911C2" w:rsidRDefault="00F911C2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</w:p>
    <w:p w14:paraId="476F9464" w14:textId="77777777" w:rsidR="0055428D" w:rsidRDefault="0055428D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Цей курс розроблений для</w:t>
      </w:r>
      <w:r w:rsidRPr="0055428D">
        <w:rPr>
          <w:rFonts w:ascii="Times" w:hAnsi="Times"/>
          <w:sz w:val="28"/>
          <w:szCs w:val="28"/>
          <w:lang w:val="uk-UA"/>
        </w:rPr>
        <w:t xml:space="preserve"> </w:t>
      </w:r>
      <w:r>
        <w:rPr>
          <w:rFonts w:ascii="Times" w:hAnsi="Times"/>
          <w:sz w:val="28"/>
          <w:szCs w:val="28"/>
          <w:lang w:val="uk-UA"/>
        </w:rPr>
        <w:t>всіх акціонерів, директорів, керівників, менеджерів та спеціалістів, які зацікавлені</w:t>
      </w:r>
      <w:r w:rsidRPr="0055428D">
        <w:rPr>
          <w:rFonts w:ascii="Times" w:hAnsi="Times"/>
          <w:sz w:val="28"/>
          <w:szCs w:val="28"/>
          <w:lang w:val="uk-UA"/>
        </w:rPr>
        <w:t xml:space="preserve"> у посиленні своєї компетенції у стратегічному управлінні своїм закладом.  </w:t>
      </w:r>
    </w:p>
    <w:p w14:paraId="77E77FE5" w14:textId="77777777" w:rsidR="0055428D" w:rsidRDefault="0055428D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19DBB6E8" w14:textId="77777777" w:rsidR="0055428D" w:rsidRDefault="0055428D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Навчання</w:t>
      </w:r>
      <w:r w:rsidRPr="0055428D">
        <w:rPr>
          <w:rFonts w:ascii="Times" w:hAnsi="Times"/>
          <w:sz w:val="28"/>
          <w:szCs w:val="28"/>
          <w:lang w:val="uk-UA"/>
        </w:rPr>
        <w:t xml:space="preserve"> розраховане на кандидатів з </w:t>
      </w:r>
      <w:r>
        <w:rPr>
          <w:rFonts w:ascii="Times" w:hAnsi="Times"/>
          <w:sz w:val="28"/>
          <w:szCs w:val="28"/>
          <w:lang w:val="uk-UA"/>
        </w:rPr>
        <w:t>вищо</w:t>
      </w:r>
      <w:r w:rsidRPr="0055428D">
        <w:rPr>
          <w:rFonts w:ascii="Times" w:hAnsi="Times"/>
          <w:sz w:val="28"/>
          <w:szCs w:val="28"/>
          <w:lang w:val="uk-UA"/>
        </w:rPr>
        <w:t xml:space="preserve">ю освітою, але </w:t>
      </w:r>
      <w:r>
        <w:rPr>
          <w:rFonts w:ascii="Times" w:hAnsi="Times"/>
          <w:sz w:val="28"/>
          <w:szCs w:val="28"/>
          <w:lang w:val="uk-UA"/>
        </w:rPr>
        <w:t>також</w:t>
      </w:r>
      <w:r>
        <w:rPr>
          <w:rFonts w:ascii="Times" w:hAnsi="Times"/>
          <w:sz w:val="28"/>
          <w:szCs w:val="28"/>
          <w:lang w:val="uk-UA"/>
        </w:rPr>
        <w:t xml:space="preserve"> приймаються і практики із середньою освітою та</w:t>
      </w:r>
      <w:r w:rsidRPr="0055428D">
        <w:rPr>
          <w:rFonts w:ascii="Times" w:hAnsi="Times"/>
          <w:sz w:val="28"/>
          <w:szCs w:val="28"/>
          <w:lang w:val="uk-UA"/>
        </w:rPr>
        <w:t xml:space="preserve"> необхідним досвідом.  </w:t>
      </w:r>
    </w:p>
    <w:p w14:paraId="57789C8A" w14:textId="77777777" w:rsidR="0055428D" w:rsidRDefault="0055428D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491A3DDD" w14:textId="77777777" w:rsidR="0055428D" w:rsidRDefault="0055428D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55428D">
        <w:rPr>
          <w:rFonts w:ascii="Times" w:hAnsi="Times"/>
          <w:b/>
          <w:sz w:val="28"/>
          <w:szCs w:val="28"/>
          <w:lang w:val="uk-UA"/>
        </w:rPr>
        <w:t>Тривалість навчання:</w:t>
      </w:r>
      <w:r w:rsidRPr="0055428D">
        <w:rPr>
          <w:rFonts w:ascii="Times" w:hAnsi="Times"/>
          <w:sz w:val="28"/>
          <w:szCs w:val="28"/>
          <w:lang w:val="uk-UA"/>
        </w:rPr>
        <w:t xml:space="preserve"> </w:t>
      </w:r>
    </w:p>
    <w:p w14:paraId="6EFBDB92" w14:textId="77777777" w:rsidR="0055428D" w:rsidRDefault="0055428D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71DF223A" w14:textId="45B1E9E4" w:rsidR="0055428D" w:rsidRDefault="0055428D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 xml:space="preserve">Незважаючи на те, що навчання </w:t>
      </w:r>
      <w:r w:rsidRPr="0055428D">
        <w:rPr>
          <w:rFonts w:ascii="Times" w:hAnsi="Times"/>
          <w:sz w:val="28"/>
          <w:szCs w:val="28"/>
          <w:lang w:val="uk-UA"/>
        </w:rPr>
        <w:t xml:space="preserve">триває 12 місяців, </w:t>
      </w:r>
      <w:r w:rsidR="000A58C5">
        <w:rPr>
          <w:rFonts w:ascii="Times" w:hAnsi="Times"/>
          <w:sz w:val="28"/>
          <w:szCs w:val="28"/>
          <w:lang w:val="uk-UA"/>
        </w:rPr>
        <w:t>у разі завантаженості</w:t>
      </w:r>
      <w:r w:rsidRPr="0055428D">
        <w:rPr>
          <w:rFonts w:ascii="Times" w:hAnsi="Times"/>
          <w:sz w:val="28"/>
          <w:szCs w:val="28"/>
          <w:lang w:val="uk-UA"/>
        </w:rPr>
        <w:t xml:space="preserve"> студент може</w:t>
      </w:r>
      <w:r w:rsidR="000A58C5">
        <w:rPr>
          <w:rFonts w:ascii="Times" w:hAnsi="Times"/>
          <w:sz w:val="28"/>
          <w:szCs w:val="28"/>
          <w:lang w:val="uk-UA"/>
        </w:rPr>
        <w:t xml:space="preserve"> взяти паузу</w:t>
      </w:r>
      <w:r w:rsidRPr="0055428D">
        <w:rPr>
          <w:rFonts w:ascii="Times" w:hAnsi="Times"/>
          <w:sz w:val="28"/>
          <w:szCs w:val="28"/>
          <w:lang w:val="uk-UA"/>
        </w:rPr>
        <w:t xml:space="preserve"> у навчанні.  </w:t>
      </w:r>
    </w:p>
    <w:p w14:paraId="29C16E40" w14:textId="77777777" w:rsidR="0055428D" w:rsidRDefault="0055428D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5D5A045F" w14:textId="77777777" w:rsidR="000A58C5" w:rsidRPr="000A58C5" w:rsidRDefault="0055428D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  <w:r w:rsidRPr="000A58C5">
        <w:rPr>
          <w:rFonts w:ascii="Times" w:hAnsi="Times"/>
          <w:b/>
          <w:sz w:val="28"/>
          <w:szCs w:val="28"/>
          <w:lang w:val="uk-UA"/>
        </w:rPr>
        <w:t>Цілі</w:t>
      </w:r>
      <w:r w:rsidR="000A58C5" w:rsidRPr="000A58C5">
        <w:rPr>
          <w:rFonts w:ascii="Times" w:hAnsi="Times"/>
          <w:b/>
          <w:sz w:val="28"/>
          <w:szCs w:val="28"/>
          <w:lang w:val="uk-UA"/>
        </w:rPr>
        <w:t xml:space="preserve"> навчання</w:t>
      </w:r>
      <w:r w:rsidRPr="000A58C5">
        <w:rPr>
          <w:rFonts w:ascii="Times" w:hAnsi="Times"/>
          <w:b/>
          <w:sz w:val="28"/>
          <w:szCs w:val="28"/>
          <w:lang w:val="uk-UA"/>
        </w:rPr>
        <w:t xml:space="preserve">: </w:t>
      </w:r>
    </w:p>
    <w:p w14:paraId="37603EA6" w14:textId="77777777" w:rsidR="000A58C5" w:rsidRDefault="000A58C5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32C32DC0" w14:textId="77777777" w:rsidR="000A58C5" w:rsidRDefault="000A58C5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Г</w:t>
      </w:r>
      <w:r w:rsidR="0055428D" w:rsidRPr="0055428D">
        <w:rPr>
          <w:rFonts w:ascii="Times" w:hAnsi="Times"/>
          <w:sz w:val="28"/>
          <w:szCs w:val="28"/>
          <w:lang w:val="uk-UA"/>
        </w:rPr>
        <w:t xml:space="preserve">лобальне та локальне середовище, в якому </w:t>
      </w:r>
      <w:r w:rsidRPr="0055428D">
        <w:rPr>
          <w:rFonts w:ascii="Times" w:hAnsi="Times"/>
          <w:sz w:val="28"/>
          <w:szCs w:val="28"/>
          <w:lang w:val="uk-UA"/>
        </w:rPr>
        <w:t>сьогодні</w:t>
      </w:r>
      <w:r>
        <w:rPr>
          <w:rFonts w:ascii="Times" w:hAnsi="Times"/>
          <w:sz w:val="28"/>
          <w:szCs w:val="28"/>
          <w:lang w:val="uk-UA"/>
        </w:rPr>
        <w:t xml:space="preserve"> існує</w:t>
      </w:r>
      <w:r w:rsidR="0055428D" w:rsidRPr="0055428D">
        <w:rPr>
          <w:rFonts w:ascii="Times" w:hAnsi="Times"/>
          <w:sz w:val="28"/>
          <w:szCs w:val="28"/>
          <w:lang w:val="uk-UA"/>
        </w:rPr>
        <w:t xml:space="preserve"> наш бізнес, швидко з</w:t>
      </w:r>
      <w:r>
        <w:rPr>
          <w:rFonts w:ascii="Times" w:hAnsi="Times"/>
          <w:sz w:val="28"/>
          <w:szCs w:val="28"/>
          <w:lang w:val="uk-UA"/>
        </w:rPr>
        <w:t xml:space="preserve">мінюється.  </w:t>
      </w:r>
    </w:p>
    <w:p w14:paraId="2A374E5A" w14:textId="77777777" w:rsidR="000A58C5" w:rsidRDefault="000A58C5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64DEDD64" w14:textId="77777777" w:rsidR="000A58C5" w:rsidRDefault="000A58C5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 xml:space="preserve">Штучний інтелект, </w:t>
      </w:r>
      <w:r w:rsidR="0055428D" w:rsidRPr="0055428D">
        <w:rPr>
          <w:rFonts w:ascii="Times" w:hAnsi="Times"/>
          <w:sz w:val="28"/>
          <w:szCs w:val="28"/>
          <w:lang w:val="uk-UA"/>
        </w:rPr>
        <w:t>велик</w:t>
      </w:r>
      <w:r>
        <w:rPr>
          <w:rFonts w:ascii="Times" w:hAnsi="Times"/>
          <w:sz w:val="28"/>
          <w:szCs w:val="28"/>
          <w:lang w:val="uk-UA"/>
        </w:rPr>
        <w:t>ий об</w:t>
      </w:r>
      <w:r w:rsidRPr="000A58C5">
        <w:rPr>
          <w:rFonts w:ascii="Times" w:hAnsi="Times"/>
          <w:sz w:val="28"/>
          <w:szCs w:val="28"/>
        </w:rPr>
        <w:t>’</w:t>
      </w:r>
      <w:proofErr w:type="spellStart"/>
      <w:r>
        <w:rPr>
          <w:rFonts w:ascii="Times" w:hAnsi="Times"/>
          <w:sz w:val="28"/>
          <w:szCs w:val="28"/>
        </w:rPr>
        <w:t>єм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proofErr w:type="spellStart"/>
      <w:r>
        <w:rPr>
          <w:rFonts w:ascii="Times" w:hAnsi="Times"/>
          <w:sz w:val="28"/>
          <w:szCs w:val="28"/>
        </w:rPr>
        <w:t>даних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r w:rsidR="0055428D" w:rsidRPr="0055428D">
        <w:rPr>
          <w:rFonts w:ascii="Times" w:hAnsi="Times"/>
          <w:sz w:val="28"/>
          <w:szCs w:val="28"/>
          <w:lang w:val="uk-UA"/>
        </w:rPr>
        <w:t xml:space="preserve">та новий профіль клієнта </w:t>
      </w:r>
      <w:r>
        <w:rPr>
          <w:rFonts w:ascii="Times" w:hAnsi="Times"/>
          <w:sz w:val="28"/>
          <w:szCs w:val="28"/>
          <w:lang w:val="uk-UA"/>
        </w:rPr>
        <w:t>щодня змінюються</w:t>
      </w:r>
      <w:r w:rsidR="0055428D" w:rsidRPr="0055428D">
        <w:rPr>
          <w:rFonts w:ascii="Times" w:hAnsi="Times"/>
          <w:sz w:val="28"/>
          <w:szCs w:val="28"/>
          <w:lang w:val="uk-UA"/>
        </w:rPr>
        <w:t xml:space="preserve">.  Інновації та ефективне управління змінами в Інтернеті є щоденною частиною роботи менеджерів усіх рівнів.  </w:t>
      </w:r>
    </w:p>
    <w:p w14:paraId="350D06D0" w14:textId="77777777" w:rsidR="000A58C5" w:rsidRDefault="000A58C5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005D5831" w14:textId="77777777" w:rsidR="000A58C5" w:rsidRDefault="0055428D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55428D">
        <w:rPr>
          <w:rFonts w:ascii="Times" w:hAnsi="Times"/>
          <w:sz w:val="28"/>
          <w:szCs w:val="28"/>
          <w:lang w:val="uk-UA"/>
        </w:rPr>
        <w:lastRenderedPageBreak/>
        <w:t>Все населення змінюється, і це суттєво впливає на розвиток внутрішньої культури кожної компанії.  Керівництво повинно намагатися «тримати» цей розвиток у правильному напрямку</w:t>
      </w:r>
      <w:r w:rsidR="000A58C5">
        <w:rPr>
          <w:rFonts w:ascii="Times" w:hAnsi="Times"/>
          <w:sz w:val="28"/>
          <w:szCs w:val="28"/>
          <w:lang w:val="uk-UA"/>
        </w:rPr>
        <w:t xml:space="preserve">.  Управління ІТ та </w:t>
      </w:r>
      <w:proofErr w:type="spellStart"/>
      <w:r w:rsidR="000A58C5">
        <w:rPr>
          <w:rFonts w:ascii="Times" w:hAnsi="Times"/>
          <w:sz w:val="28"/>
          <w:szCs w:val="28"/>
          <w:lang w:val="uk-UA"/>
        </w:rPr>
        <w:t>кібербезпекою</w:t>
      </w:r>
      <w:proofErr w:type="spellEnd"/>
      <w:r w:rsidRPr="0055428D">
        <w:rPr>
          <w:rFonts w:ascii="Times" w:hAnsi="Times"/>
          <w:sz w:val="28"/>
          <w:szCs w:val="28"/>
          <w:lang w:val="uk-UA"/>
        </w:rPr>
        <w:t xml:space="preserve"> стають великою проблемою.  Вони змушені розпоряджатися програмами відповідності для їх мінімального захисту.  </w:t>
      </w:r>
    </w:p>
    <w:p w14:paraId="46325B9D" w14:textId="77777777" w:rsidR="000A58C5" w:rsidRDefault="000A58C5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14F17DB8" w14:textId="77777777" w:rsidR="000A58C5" w:rsidRDefault="0055428D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55428D">
        <w:rPr>
          <w:rFonts w:ascii="Times" w:hAnsi="Times"/>
          <w:sz w:val="28"/>
          <w:szCs w:val="28"/>
          <w:lang w:val="uk-UA"/>
        </w:rPr>
        <w:t xml:space="preserve">В даний час керівництву необхідно включити у свою роботу стратегічні закупівлі, людські ресурси, технології та розвиток процесів.  Вони повинні мати осмислену систему стратегічного управління баченням, цілями та фокусом операцій.  </w:t>
      </w:r>
    </w:p>
    <w:p w14:paraId="746F6703" w14:textId="77777777" w:rsidR="000A58C5" w:rsidRDefault="000A58C5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427BA088" w14:textId="77777777" w:rsidR="000A58C5" w:rsidRDefault="0055428D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55428D">
        <w:rPr>
          <w:rFonts w:ascii="Times" w:hAnsi="Times"/>
          <w:sz w:val="28"/>
          <w:szCs w:val="28"/>
          <w:lang w:val="uk-UA"/>
        </w:rPr>
        <w:t xml:space="preserve">Управління бізнесом та спеціалісти повинні </w:t>
      </w:r>
      <w:proofErr w:type="spellStart"/>
      <w:r w:rsidRPr="0055428D">
        <w:rPr>
          <w:rFonts w:ascii="Times" w:hAnsi="Times"/>
          <w:sz w:val="28"/>
          <w:szCs w:val="28"/>
          <w:lang w:val="uk-UA"/>
        </w:rPr>
        <w:t>гнучко</w:t>
      </w:r>
      <w:proofErr w:type="spellEnd"/>
      <w:r w:rsidRPr="0055428D">
        <w:rPr>
          <w:rFonts w:ascii="Times" w:hAnsi="Times"/>
          <w:sz w:val="28"/>
          <w:szCs w:val="28"/>
          <w:lang w:val="uk-UA"/>
        </w:rPr>
        <w:t xml:space="preserve"> адаптуватися до цієї тенденції розвитку як в операційни</w:t>
      </w:r>
      <w:r w:rsidR="000A58C5">
        <w:rPr>
          <w:rFonts w:ascii="Times" w:hAnsi="Times"/>
          <w:sz w:val="28"/>
          <w:szCs w:val="28"/>
          <w:lang w:val="uk-UA"/>
        </w:rPr>
        <w:t xml:space="preserve">х, так і в стратегічних цілях та </w:t>
      </w:r>
      <w:r w:rsidRPr="0055428D">
        <w:rPr>
          <w:rFonts w:ascii="Times" w:hAnsi="Times"/>
          <w:sz w:val="28"/>
          <w:szCs w:val="28"/>
          <w:lang w:val="uk-UA"/>
        </w:rPr>
        <w:t>стратегіях.</w:t>
      </w:r>
    </w:p>
    <w:p w14:paraId="3ABFACB8" w14:textId="77777777" w:rsidR="000A58C5" w:rsidRDefault="000A58C5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6F6E1815" w14:textId="6651D74C" w:rsidR="0055428D" w:rsidRDefault="0055428D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55428D">
        <w:rPr>
          <w:rFonts w:ascii="Times" w:hAnsi="Times"/>
          <w:sz w:val="28"/>
          <w:szCs w:val="28"/>
          <w:lang w:val="uk-UA"/>
        </w:rPr>
        <w:t>Ця програма спрямована на досягнення цієї мети.</w:t>
      </w:r>
    </w:p>
    <w:p w14:paraId="6CBD713F" w14:textId="77777777" w:rsidR="000A58C5" w:rsidRDefault="000A58C5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3AAE7AA5" w14:textId="77777777" w:rsidR="000A58C5" w:rsidRDefault="0055428D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0A58C5">
        <w:rPr>
          <w:rFonts w:ascii="Times" w:hAnsi="Times"/>
          <w:b/>
          <w:sz w:val="28"/>
          <w:szCs w:val="28"/>
          <w:lang w:val="uk-UA"/>
        </w:rPr>
        <w:t>Система навчання:</w:t>
      </w:r>
      <w:r w:rsidRPr="0055428D">
        <w:rPr>
          <w:rFonts w:ascii="Times" w:hAnsi="Times"/>
          <w:sz w:val="28"/>
          <w:szCs w:val="28"/>
          <w:lang w:val="uk-UA"/>
        </w:rPr>
        <w:t xml:space="preserve"> </w:t>
      </w:r>
    </w:p>
    <w:p w14:paraId="717160D4" w14:textId="77777777" w:rsidR="000A58C5" w:rsidRDefault="000A58C5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256D0BBA" w14:textId="77777777" w:rsidR="000A58C5" w:rsidRDefault="0055428D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55428D">
        <w:rPr>
          <w:rFonts w:ascii="Times" w:hAnsi="Times"/>
          <w:sz w:val="28"/>
          <w:szCs w:val="28"/>
          <w:lang w:val="uk-UA"/>
        </w:rPr>
        <w:t>Студент сам керує навчанням</w:t>
      </w:r>
      <w:r w:rsidR="000A58C5">
        <w:rPr>
          <w:rFonts w:ascii="Times" w:hAnsi="Times"/>
          <w:sz w:val="28"/>
          <w:szCs w:val="28"/>
          <w:lang w:val="uk-UA"/>
        </w:rPr>
        <w:t>.  Після вступу на навчання він/</w:t>
      </w:r>
      <w:r w:rsidRPr="0055428D">
        <w:rPr>
          <w:rFonts w:ascii="Times" w:hAnsi="Times"/>
          <w:sz w:val="28"/>
          <w:szCs w:val="28"/>
          <w:lang w:val="uk-UA"/>
        </w:rPr>
        <w:t xml:space="preserve">вона отримає доступ до навчальних матеріалів і перед початком навчання </w:t>
      </w:r>
      <w:r w:rsidR="000A58C5">
        <w:rPr>
          <w:rFonts w:ascii="Times" w:hAnsi="Times"/>
          <w:sz w:val="28"/>
          <w:szCs w:val="28"/>
          <w:lang w:val="uk-UA"/>
        </w:rPr>
        <w:t>-</w:t>
      </w:r>
      <w:r w:rsidRPr="0055428D">
        <w:rPr>
          <w:rFonts w:ascii="Times" w:hAnsi="Times"/>
          <w:sz w:val="28"/>
          <w:szCs w:val="28"/>
          <w:lang w:val="uk-UA"/>
        </w:rPr>
        <w:t xml:space="preserve"> детальну інформацію про організацію </w:t>
      </w:r>
      <w:r w:rsidR="000A58C5">
        <w:rPr>
          <w:rFonts w:ascii="Times" w:hAnsi="Times"/>
          <w:sz w:val="28"/>
          <w:szCs w:val="28"/>
          <w:lang w:val="uk-UA"/>
        </w:rPr>
        <w:t xml:space="preserve">курсу.  Студент сам визначає </w:t>
      </w:r>
      <w:r w:rsidRPr="0055428D">
        <w:rPr>
          <w:rFonts w:ascii="Times" w:hAnsi="Times"/>
          <w:sz w:val="28"/>
          <w:szCs w:val="28"/>
          <w:lang w:val="uk-UA"/>
        </w:rPr>
        <w:t>швидкість</w:t>
      </w:r>
      <w:r w:rsidR="000A58C5">
        <w:rPr>
          <w:rFonts w:ascii="Times" w:hAnsi="Times"/>
          <w:sz w:val="28"/>
          <w:szCs w:val="28"/>
          <w:lang w:val="uk-UA"/>
        </w:rPr>
        <w:t xml:space="preserve"> свого </w:t>
      </w:r>
      <w:r w:rsidRPr="0055428D">
        <w:rPr>
          <w:rFonts w:ascii="Times" w:hAnsi="Times"/>
          <w:sz w:val="28"/>
          <w:szCs w:val="28"/>
          <w:lang w:val="uk-UA"/>
        </w:rPr>
        <w:t xml:space="preserve"> навчання відповідно до своїх можливостей та завантаженості.  </w:t>
      </w:r>
    </w:p>
    <w:p w14:paraId="1823DEFB" w14:textId="77777777" w:rsidR="000A58C5" w:rsidRDefault="000A58C5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3B49FD0D" w14:textId="77777777" w:rsidR="000A58C5" w:rsidRDefault="0055428D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55428D">
        <w:rPr>
          <w:rFonts w:ascii="Times" w:hAnsi="Times"/>
          <w:sz w:val="28"/>
          <w:szCs w:val="28"/>
          <w:lang w:val="uk-UA"/>
        </w:rPr>
        <w:t xml:space="preserve">Студент бере активну участь у змісті </w:t>
      </w:r>
      <w:r w:rsidR="000A58C5">
        <w:rPr>
          <w:rFonts w:ascii="Times" w:hAnsi="Times"/>
          <w:sz w:val="28"/>
          <w:szCs w:val="28"/>
          <w:lang w:val="uk-UA"/>
        </w:rPr>
        <w:t>навчання</w:t>
      </w:r>
      <w:r w:rsidRPr="0055428D">
        <w:rPr>
          <w:rFonts w:ascii="Times" w:hAnsi="Times"/>
          <w:sz w:val="28"/>
          <w:szCs w:val="28"/>
          <w:lang w:val="uk-UA"/>
        </w:rPr>
        <w:t xml:space="preserve">.  Кожен із наших слухачів адаптує зміст свого навчання до своїх інтересів та, якщо можливо, до потреб роботодавця.  На початку кожного місяця студент отримує </w:t>
      </w:r>
      <w:r w:rsidR="000A58C5">
        <w:rPr>
          <w:rFonts w:ascii="Times" w:hAnsi="Times"/>
          <w:sz w:val="28"/>
          <w:szCs w:val="28"/>
          <w:lang w:val="uk-UA"/>
        </w:rPr>
        <w:t>навчальний матеріал</w:t>
      </w:r>
      <w:r w:rsidRPr="0055428D">
        <w:rPr>
          <w:rFonts w:ascii="Times" w:hAnsi="Times"/>
          <w:sz w:val="28"/>
          <w:szCs w:val="28"/>
          <w:lang w:val="uk-UA"/>
        </w:rPr>
        <w:t xml:space="preserve"> предмета, який він вивчає в цьому місяц</w:t>
      </w:r>
      <w:r w:rsidR="000A58C5">
        <w:rPr>
          <w:rFonts w:ascii="Times" w:hAnsi="Times"/>
          <w:sz w:val="28"/>
          <w:szCs w:val="28"/>
          <w:lang w:val="uk-UA"/>
        </w:rPr>
        <w:t>і,</w:t>
      </w:r>
      <w:r w:rsidR="000A58C5">
        <w:rPr>
          <w:rFonts w:ascii="Times" w:hAnsi="Times"/>
          <w:sz w:val="28"/>
          <w:szCs w:val="28"/>
          <w:lang w:val="uk-UA"/>
        </w:rPr>
        <w:t xml:space="preserve"> в електронному вигляді</w:t>
      </w:r>
      <w:r w:rsidRPr="0055428D">
        <w:rPr>
          <w:rFonts w:ascii="Times" w:hAnsi="Times"/>
          <w:sz w:val="28"/>
          <w:szCs w:val="28"/>
          <w:lang w:val="uk-UA"/>
        </w:rPr>
        <w:t>.  Під час вивчення цієї документації студент постійно застосовує нов</w:t>
      </w:r>
      <w:r w:rsidR="000A58C5">
        <w:rPr>
          <w:rFonts w:ascii="Times" w:hAnsi="Times"/>
          <w:sz w:val="28"/>
          <w:szCs w:val="28"/>
          <w:lang w:val="uk-UA"/>
        </w:rPr>
        <w:t>і знання до своєї практики.  Навчання</w:t>
      </w:r>
      <w:r w:rsidRPr="0055428D">
        <w:rPr>
          <w:rFonts w:ascii="Times" w:hAnsi="Times"/>
          <w:sz w:val="28"/>
          <w:szCs w:val="28"/>
          <w:lang w:val="uk-UA"/>
        </w:rPr>
        <w:t xml:space="preserve"> повністю базується на досвіді </w:t>
      </w:r>
      <w:r w:rsidR="000A58C5">
        <w:rPr>
          <w:rFonts w:ascii="Times" w:hAnsi="Times"/>
          <w:sz w:val="28"/>
          <w:szCs w:val="28"/>
          <w:lang w:val="uk-UA"/>
        </w:rPr>
        <w:t xml:space="preserve">студента </w:t>
      </w:r>
      <w:r w:rsidRPr="0055428D">
        <w:rPr>
          <w:rFonts w:ascii="Times" w:hAnsi="Times"/>
          <w:sz w:val="28"/>
          <w:szCs w:val="28"/>
          <w:lang w:val="uk-UA"/>
        </w:rPr>
        <w:t xml:space="preserve">на сьогоднішній день.  </w:t>
      </w:r>
    </w:p>
    <w:p w14:paraId="0EFC25E6" w14:textId="77777777" w:rsidR="000A58C5" w:rsidRDefault="000A58C5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1558A828" w14:textId="77777777" w:rsidR="000A58C5" w:rsidRDefault="0055428D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55428D">
        <w:rPr>
          <w:rFonts w:ascii="Times" w:hAnsi="Times"/>
          <w:sz w:val="28"/>
          <w:szCs w:val="28"/>
          <w:lang w:val="uk-UA"/>
        </w:rPr>
        <w:t>Після закінчення навчання студент готує підсумкову дисертацію з теми, яка відповідає його про</w:t>
      </w:r>
      <w:r w:rsidR="000A58C5">
        <w:rPr>
          <w:rFonts w:ascii="Times" w:hAnsi="Times"/>
          <w:sz w:val="28"/>
          <w:szCs w:val="28"/>
          <w:lang w:val="uk-UA"/>
        </w:rPr>
        <w:t xml:space="preserve">фесійній спеціалізації, або </w:t>
      </w:r>
      <w:r w:rsidRPr="0055428D">
        <w:rPr>
          <w:rFonts w:ascii="Times" w:hAnsi="Times"/>
          <w:sz w:val="28"/>
          <w:szCs w:val="28"/>
          <w:lang w:val="uk-UA"/>
        </w:rPr>
        <w:t xml:space="preserve">робочій посаді та захищає її перед випускним комітетом у складі професорів, доцентів та досвідчених практиків.  </w:t>
      </w:r>
    </w:p>
    <w:p w14:paraId="488E11E1" w14:textId="77777777" w:rsidR="000A58C5" w:rsidRDefault="000A58C5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6348F29B" w14:textId="77777777" w:rsidR="000A58C5" w:rsidRDefault="000A58C5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Що стосується групи, яка</w:t>
      </w:r>
      <w:r w:rsidR="0055428D" w:rsidRPr="0055428D">
        <w:rPr>
          <w:rFonts w:ascii="Times" w:hAnsi="Times"/>
          <w:sz w:val="28"/>
          <w:szCs w:val="28"/>
          <w:lang w:val="uk-UA"/>
        </w:rPr>
        <w:t xml:space="preserve"> складається з кількох студентів з одного робочого місця, </w:t>
      </w:r>
      <w:r>
        <w:rPr>
          <w:rFonts w:ascii="Times" w:hAnsi="Times"/>
          <w:sz w:val="28"/>
          <w:szCs w:val="28"/>
          <w:lang w:val="uk-UA"/>
        </w:rPr>
        <w:t xml:space="preserve">така група </w:t>
      </w:r>
      <w:r w:rsidR="0055428D" w:rsidRPr="0055428D">
        <w:rPr>
          <w:rFonts w:ascii="Times" w:hAnsi="Times"/>
          <w:sz w:val="28"/>
          <w:szCs w:val="28"/>
          <w:lang w:val="uk-UA"/>
        </w:rPr>
        <w:t>по</w:t>
      </w:r>
      <w:r>
        <w:rPr>
          <w:rFonts w:ascii="Times" w:hAnsi="Times"/>
          <w:sz w:val="28"/>
          <w:szCs w:val="28"/>
          <w:lang w:val="uk-UA"/>
        </w:rPr>
        <w:t>дає спільну дисертацію, яку вони захищають</w:t>
      </w:r>
      <w:r w:rsidR="0055428D" w:rsidRPr="0055428D">
        <w:rPr>
          <w:rFonts w:ascii="Times" w:hAnsi="Times"/>
          <w:sz w:val="28"/>
          <w:szCs w:val="28"/>
          <w:lang w:val="uk-UA"/>
        </w:rPr>
        <w:t xml:space="preserve"> разом.  Крім того, всі студенти отримують знижку на вартість навчання за індивідуальною домовленістю.  </w:t>
      </w:r>
    </w:p>
    <w:p w14:paraId="33209AEC" w14:textId="77777777" w:rsidR="000A58C5" w:rsidRDefault="000A58C5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3C2DB6D7" w14:textId="77777777" w:rsidR="000A58C5" w:rsidRDefault="000A58C5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  <w:r>
        <w:rPr>
          <w:rFonts w:ascii="Times" w:hAnsi="Times"/>
          <w:b/>
          <w:sz w:val="28"/>
          <w:szCs w:val="28"/>
          <w:lang w:val="uk-UA"/>
        </w:rPr>
        <w:t>Зміст навчання</w:t>
      </w:r>
    </w:p>
    <w:p w14:paraId="7428BAC1" w14:textId="77777777" w:rsidR="000A58C5" w:rsidRDefault="000A58C5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</w:p>
    <w:p w14:paraId="5991789F" w14:textId="1D1595AA" w:rsidR="000A58C5" w:rsidRDefault="000A58C5" w:rsidP="000A58C5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  <w:r>
        <w:rPr>
          <w:rFonts w:ascii="Times" w:hAnsi="Times"/>
          <w:b/>
          <w:sz w:val="28"/>
          <w:szCs w:val="28"/>
          <w:lang w:val="uk-UA"/>
        </w:rPr>
        <w:t>Перший семестр</w:t>
      </w:r>
    </w:p>
    <w:p w14:paraId="29DCF7A7" w14:textId="77777777" w:rsidR="000A58C5" w:rsidRDefault="000A58C5" w:rsidP="000A58C5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</w:p>
    <w:p w14:paraId="16245C7A" w14:textId="77777777" w:rsidR="000A58C5" w:rsidRDefault="0055428D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55428D">
        <w:rPr>
          <w:rFonts w:ascii="Times" w:hAnsi="Times"/>
          <w:sz w:val="28"/>
          <w:szCs w:val="28"/>
          <w:lang w:val="uk-UA"/>
        </w:rPr>
        <w:t xml:space="preserve">Управління інноваціями та змінами </w:t>
      </w:r>
    </w:p>
    <w:p w14:paraId="6CC7F30C" w14:textId="77777777" w:rsidR="000A58C5" w:rsidRDefault="0055428D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55428D">
        <w:rPr>
          <w:rFonts w:ascii="Times" w:hAnsi="Times"/>
          <w:sz w:val="28"/>
          <w:szCs w:val="28"/>
          <w:lang w:val="uk-UA"/>
        </w:rPr>
        <w:t xml:space="preserve">Штучний інтелект, великі дані та бізнес-маркетинг </w:t>
      </w:r>
    </w:p>
    <w:p w14:paraId="73804BE4" w14:textId="77777777" w:rsidR="000A58C5" w:rsidRDefault="0055428D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55428D">
        <w:rPr>
          <w:rFonts w:ascii="Times" w:hAnsi="Times"/>
          <w:sz w:val="28"/>
          <w:szCs w:val="28"/>
          <w:lang w:val="uk-UA"/>
        </w:rPr>
        <w:t xml:space="preserve">Корпоративна культура та управління знаннями </w:t>
      </w:r>
    </w:p>
    <w:p w14:paraId="3004D315" w14:textId="77777777" w:rsidR="000A58C5" w:rsidRDefault="000A58C5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 xml:space="preserve">Конфіденційність та </w:t>
      </w:r>
      <w:proofErr w:type="spellStart"/>
      <w:r w:rsidR="0055428D" w:rsidRPr="0055428D">
        <w:rPr>
          <w:rFonts w:ascii="Times" w:hAnsi="Times"/>
          <w:sz w:val="28"/>
          <w:szCs w:val="28"/>
          <w:lang w:val="uk-UA"/>
        </w:rPr>
        <w:t>кібер</w:t>
      </w:r>
      <w:r>
        <w:rPr>
          <w:rFonts w:ascii="Times" w:hAnsi="Times"/>
          <w:sz w:val="28"/>
          <w:szCs w:val="28"/>
          <w:lang w:val="uk-UA"/>
        </w:rPr>
        <w:t>безпека</w:t>
      </w:r>
    </w:p>
    <w:p w14:paraId="1F36BAF0" w14:textId="02E93AE5" w:rsidR="000A58C5" w:rsidRDefault="000A58C5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proofErr w:type="spellEnd"/>
      <w:r>
        <w:rPr>
          <w:rFonts w:ascii="Times" w:hAnsi="Times"/>
          <w:sz w:val="28"/>
          <w:szCs w:val="28"/>
          <w:lang w:val="uk-UA"/>
        </w:rPr>
        <w:t>Конфіденційність - з</w:t>
      </w:r>
      <w:r w:rsidR="0055428D" w:rsidRPr="0055428D">
        <w:rPr>
          <w:rFonts w:ascii="Times" w:hAnsi="Times"/>
          <w:sz w:val="28"/>
          <w:szCs w:val="28"/>
          <w:lang w:val="uk-UA"/>
        </w:rPr>
        <w:t xml:space="preserve">ахист від кримінальної відповідальності </w:t>
      </w:r>
    </w:p>
    <w:p w14:paraId="64B6134A" w14:textId="77777777" w:rsidR="000A58C5" w:rsidRDefault="000A58C5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2FA14169" w14:textId="77777777" w:rsidR="000A58C5" w:rsidRDefault="000A58C5" w:rsidP="000A58C5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  <w:r>
        <w:rPr>
          <w:rFonts w:ascii="Times" w:hAnsi="Times"/>
          <w:b/>
          <w:sz w:val="28"/>
          <w:szCs w:val="28"/>
          <w:lang w:val="uk-UA"/>
        </w:rPr>
        <w:t>Другий семестр</w:t>
      </w:r>
    </w:p>
    <w:p w14:paraId="347E72E6" w14:textId="77777777" w:rsidR="000A58C5" w:rsidRDefault="000A58C5" w:rsidP="000A58C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454ADB69" w14:textId="77777777" w:rsidR="00573B61" w:rsidRDefault="0055428D" w:rsidP="000A58C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55428D">
        <w:rPr>
          <w:rFonts w:ascii="Times" w:hAnsi="Times"/>
          <w:sz w:val="28"/>
          <w:szCs w:val="28"/>
          <w:lang w:val="uk-UA"/>
        </w:rPr>
        <w:t xml:space="preserve">Стратегічне управління </w:t>
      </w:r>
      <w:proofErr w:type="spellStart"/>
      <w:r w:rsidRPr="0055428D">
        <w:rPr>
          <w:rFonts w:ascii="Times" w:hAnsi="Times"/>
          <w:sz w:val="28"/>
          <w:szCs w:val="28"/>
          <w:lang w:val="uk-UA"/>
        </w:rPr>
        <w:t>закупівлями</w:t>
      </w:r>
      <w:proofErr w:type="spellEnd"/>
      <w:r w:rsidRPr="0055428D">
        <w:rPr>
          <w:rFonts w:ascii="Times" w:hAnsi="Times"/>
          <w:sz w:val="28"/>
          <w:szCs w:val="28"/>
          <w:lang w:val="uk-UA"/>
        </w:rPr>
        <w:t xml:space="preserve"> </w:t>
      </w:r>
    </w:p>
    <w:p w14:paraId="431F099B" w14:textId="77777777" w:rsidR="00573B61" w:rsidRDefault="0055428D" w:rsidP="000A58C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55428D">
        <w:rPr>
          <w:rFonts w:ascii="Times" w:hAnsi="Times"/>
          <w:sz w:val="28"/>
          <w:szCs w:val="28"/>
          <w:lang w:val="uk-UA"/>
        </w:rPr>
        <w:t xml:space="preserve">Стратегічне управління людськими ресурсами  </w:t>
      </w:r>
    </w:p>
    <w:p w14:paraId="27F1E3EA" w14:textId="77777777" w:rsidR="00573B61" w:rsidRDefault="0055428D" w:rsidP="000A58C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55428D">
        <w:rPr>
          <w:rFonts w:ascii="Times" w:hAnsi="Times"/>
          <w:sz w:val="28"/>
          <w:szCs w:val="28"/>
          <w:lang w:val="uk-UA"/>
        </w:rPr>
        <w:t xml:space="preserve">Стратегічне управління технологіями та процесами в компанії </w:t>
      </w:r>
    </w:p>
    <w:p w14:paraId="664C7995" w14:textId="77777777" w:rsidR="00573B61" w:rsidRDefault="0055428D" w:rsidP="000A58C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55428D">
        <w:rPr>
          <w:rFonts w:ascii="Times" w:hAnsi="Times"/>
          <w:sz w:val="28"/>
          <w:szCs w:val="28"/>
          <w:lang w:val="uk-UA"/>
        </w:rPr>
        <w:t xml:space="preserve">Стратегічне управління сучасної компанії </w:t>
      </w:r>
    </w:p>
    <w:p w14:paraId="692654F6" w14:textId="69ABF583" w:rsidR="0055428D" w:rsidRDefault="00573B61" w:rsidP="000A58C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Заключний</w:t>
      </w:r>
      <w:r w:rsidR="0055428D" w:rsidRPr="0055428D">
        <w:rPr>
          <w:rFonts w:ascii="Times" w:hAnsi="Times"/>
          <w:sz w:val="28"/>
          <w:szCs w:val="28"/>
          <w:lang w:val="uk-UA"/>
        </w:rPr>
        <w:t xml:space="preserve"> семінар</w:t>
      </w:r>
    </w:p>
    <w:p w14:paraId="6D9ECFE4" w14:textId="77777777" w:rsidR="0055428D" w:rsidRDefault="0055428D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2FAF322E" w14:textId="5151FB43" w:rsidR="00B67D32" w:rsidRPr="003E7CC6" w:rsidRDefault="00B67D32" w:rsidP="00AA064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bookmarkStart w:id="0" w:name="_GoBack"/>
      <w:bookmarkEnd w:id="0"/>
    </w:p>
    <w:sectPr w:rsidR="00B67D32" w:rsidRPr="003E7CC6" w:rsidSect="0043623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9A"/>
    <w:rsid w:val="00000C7D"/>
    <w:rsid w:val="00010B45"/>
    <w:rsid w:val="0001250E"/>
    <w:rsid w:val="000222B2"/>
    <w:rsid w:val="00053916"/>
    <w:rsid w:val="00057418"/>
    <w:rsid w:val="00061E2D"/>
    <w:rsid w:val="00081FEA"/>
    <w:rsid w:val="00083D11"/>
    <w:rsid w:val="000A4DF8"/>
    <w:rsid w:val="000A58C5"/>
    <w:rsid w:val="000B1995"/>
    <w:rsid w:val="00107CBF"/>
    <w:rsid w:val="00132DBB"/>
    <w:rsid w:val="001F696F"/>
    <w:rsid w:val="00277AF9"/>
    <w:rsid w:val="002929D4"/>
    <w:rsid w:val="002B3706"/>
    <w:rsid w:val="003553CC"/>
    <w:rsid w:val="00394EBC"/>
    <w:rsid w:val="003E0987"/>
    <w:rsid w:val="003E7CC6"/>
    <w:rsid w:val="003F1A19"/>
    <w:rsid w:val="003F5CD9"/>
    <w:rsid w:val="004076F6"/>
    <w:rsid w:val="00433019"/>
    <w:rsid w:val="00436236"/>
    <w:rsid w:val="00465697"/>
    <w:rsid w:val="00483132"/>
    <w:rsid w:val="004D0F3F"/>
    <w:rsid w:val="004E4767"/>
    <w:rsid w:val="004F5FF7"/>
    <w:rsid w:val="0055428D"/>
    <w:rsid w:val="00560D78"/>
    <w:rsid w:val="0056751B"/>
    <w:rsid w:val="00573B61"/>
    <w:rsid w:val="005E0BC8"/>
    <w:rsid w:val="005F5759"/>
    <w:rsid w:val="00612B1F"/>
    <w:rsid w:val="006659D7"/>
    <w:rsid w:val="00677A50"/>
    <w:rsid w:val="006A4127"/>
    <w:rsid w:val="006F22CE"/>
    <w:rsid w:val="006F372D"/>
    <w:rsid w:val="00716B98"/>
    <w:rsid w:val="00717A20"/>
    <w:rsid w:val="00720CB1"/>
    <w:rsid w:val="00724D0B"/>
    <w:rsid w:val="007529DF"/>
    <w:rsid w:val="00756B53"/>
    <w:rsid w:val="00763EAD"/>
    <w:rsid w:val="007654AA"/>
    <w:rsid w:val="00782625"/>
    <w:rsid w:val="007856AB"/>
    <w:rsid w:val="007D7353"/>
    <w:rsid w:val="00817B39"/>
    <w:rsid w:val="0083291E"/>
    <w:rsid w:val="00861E01"/>
    <w:rsid w:val="00880AB6"/>
    <w:rsid w:val="0088421F"/>
    <w:rsid w:val="00887FA6"/>
    <w:rsid w:val="008B4CF3"/>
    <w:rsid w:val="008D5CB5"/>
    <w:rsid w:val="008E3C9A"/>
    <w:rsid w:val="008F2614"/>
    <w:rsid w:val="00902C79"/>
    <w:rsid w:val="00931E34"/>
    <w:rsid w:val="00947D52"/>
    <w:rsid w:val="009501D4"/>
    <w:rsid w:val="009522E8"/>
    <w:rsid w:val="009615DE"/>
    <w:rsid w:val="0096235B"/>
    <w:rsid w:val="0096542C"/>
    <w:rsid w:val="00975F31"/>
    <w:rsid w:val="0099325D"/>
    <w:rsid w:val="009A64EB"/>
    <w:rsid w:val="009D18DB"/>
    <w:rsid w:val="00A061C4"/>
    <w:rsid w:val="00A30ED1"/>
    <w:rsid w:val="00A4502C"/>
    <w:rsid w:val="00A6677F"/>
    <w:rsid w:val="00A67BC2"/>
    <w:rsid w:val="00A858B3"/>
    <w:rsid w:val="00A92D9A"/>
    <w:rsid w:val="00AA0645"/>
    <w:rsid w:val="00AB77AD"/>
    <w:rsid w:val="00AC4067"/>
    <w:rsid w:val="00AC5DB7"/>
    <w:rsid w:val="00AD2632"/>
    <w:rsid w:val="00B67D32"/>
    <w:rsid w:val="00B93937"/>
    <w:rsid w:val="00B9535C"/>
    <w:rsid w:val="00BD659D"/>
    <w:rsid w:val="00BE0CBA"/>
    <w:rsid w:val="00BF0B86"/>
    <w:rsid w:val="00C36053"/>
    <w:rsid w:val="00C950DC"/>
    <w:rsid w:val="00CD1D13"/>
    <w:rsid w:val="00CE3274"/>
    <w:rsid w:val="00CF057F"/>
    <w:rsid w:val="00D23910"/>
    <w:rsid w:val="00D25BE1"/>
    <w:rsid w:val="00D42005"/>
    <w:rsid w:val="00D723E7"/>
    <w:rsid w:val="00D75D7B"/>
    <w:rsid w:val="00D87CEF"/>
    <w:rsid w:val="00DA0613"/>
    <w:rsid w:val="00DB2F0F"/>
    <w:rsid w:val="00DE5753"/>
    <w:rsid w:val="00DE7563"/>
    <w:rsid w:val="00E622B5"/>
    <w:rsid w:val="00E90BB2"/>
    <w:rsid w:val="00ED410F"/>
    <w:rsid w:val="00EE06C4"/>
    <w:rsid w:val="00F911C2"/>
    <w:rsid w:val="00F95D16"/>
    <w:rsid w:val="00FC534F"/>
    <w:rsid w:val="00FF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0DB34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563</Words>
  <Characters>3210</Characters>
  <Application>Microsoft Macintosh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Pasechnik</dc:creator>
  <cp:keywords/>
  <dc:description/>
  <cp:lastModifiedBy>Daria Pasechnik</cp:lastModifiedBy>
  <cp:revision>3</cp:revision>
  <dcterms:created xsi:type="dcterms:W3CDTF">2019-12-10T11:48:00Z</dcterms:created>
  <dcterms:modified xsi:type="dcterms:W3CDTF">2019-12-10T12:08:00Z</dcterms:modified>
</cp:coreProperties>
</file>